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6FC5" w14:textId="77777777" w:rsidR="00431D1A" w:rsidRPr="009E51FC" w:rsidRDefault="00431D1A" w:rsidP="00563A10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B62F863" w14:textId="77777777" w:rsidTr="005F7F7E">
        <w:tc>
          <w:tcPr>
            <w:tcW w:w="2438" w:type="dxa"/>
            <w:shd w:val="clear" w:color="auto" w:fill="auto"/>
          </w:tcPr>
          <w:p w14:paraId="1A8EC913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2C49A5E" w14:textId="77777777" w:rsidR="00F445B1" w:rsidRPr="00F95BC9" w:rsidRDefault="00207197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55E1ADD2" w14:textId="77777777" w:rsidTr="005F7F7E">
        <w:tc>
          <w:tcPr>
            <w:tcW w:w="2438" w:type="dxa"/>
            <w:shd w:val="clear" w:color="auto" w:fill="auto"/>
          </w:tcPr>
          <w:p w14:paraId="1EDFF211" w14:textId="77777777" w:rsidR="00F445B1" w:rsidRPr="00975241" w:rsidRDefault="00F445B1" w:rsidP="00563A10">
            <w:pPr>
              <w:rPr>
                <w:rStyle w:val="Firstpagetablebold"/>
              </w:rPr>
            </w:pPr>
            <w:r w:rsidRPr="00975241">
              <w:rPr>
                <w:rStyle w:val="Firstpagetablebold"/>
              </w:rPr>
              <w:t>Dat</w:t>
            </w:r>
            <w:r w:rsidR="005C35A5" w:rsidRPr="00975241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105632A5" w14:textId="4D9EB8BC" w:rsidR="00F445B1" w:rsidRPr="00975241" w:rsidRDefault="00D100E8" w:rsidP="00563A10">
            <w:r>
              <w:rPr>
                <w:rStyle w:val="Firstpagetablebold"/>
              </w:rPr>
              <w:t>14 December</w:t>
            </w:r>
            <w:r w:rsidR="00207197">
              <w:rPr>
                <w:rStyle w:val="Firstpagetablebold"/>
              </w:rPr>
              <w:t xml:space="preserve"> </w:t>
            </w:r>
            <w:r w:rsidR="00340D9D">
              <w:rPr>
                <w:rStyle w:val="Firstpagetablebold"/>
              </w:rPr>
              <w:t>20</w:t>
            </w:r>
            <w:r w:rsidR="00982640">
              <w:rPr>
                <w:rStyle w:val="Firstpagetablebold"/>
              </w:rPr>
              <w:t>22</w:t>
            </w:r>
          </w:p>
        </w:tc>
      </w:tr>
      <w:tr w:rsidR="00CE544A" w:rsidRPr="00975B07" w14:paraId="6D337551" w14:textId="77777777" w:rsidTr="005F7F7E">
        <w:tc>
          <w:tcPr>
            <w:tcW w:w="2438" w:type="dxa"/>
            <w:shd w:val="clear" w:color="auto" w:fill="auto"/>
          </w:tcPr>
          <w:p w14:paraId="4DD62EE0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CD11C32" w14:textId="77777777" w:rsidR="00F445B1" w:rsidRPr="001356F1" w:rsidRDefault="00EF2280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Scrutiny Committee</w:t>
            </w:r>
          </w:p>
        </w:tc>
      </w:tr>
      <w:tr w:rsidR="00CE544A" w:rsidRPr="00975B07" w14:paraId="09BAEF9F" w14:textId="77777777" w:rsidTr="005F7F7E">
        <w:tc>
          <w:tcPr>
            <w:tcW w:w="2438" w:type="dxa"/>
            <w:shd w:val="clear" w:color="auto" w:fill="auto"/>
          </w:tcPr>
          <w:p w14:paraId="6A288561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F91DC3D" w14:textId="680A852B" w:rsidR="00F445B1" w:rsidRPr="00664FDE" w:rsidRDefault="00DF01CA" w:rsidP="00563A10">
            <w:pPr>
              <w:autoSpaceDE w:val="0"/>
              <w:autoSpaceDN w:val="0"/>
              <w:adjustRightInd w:val="0"/>
              <w:spacing w:after="0"/>
              <w:rPr>
                <w:rStyle w:val="Firstpagetablebold"/>
              </w:rPr>
            </w:pPr>
            <w:r>
              <w:rPr>
                <w:b/>
              </w:rPr>
              <w:t>Authority Monitoring Report and Infrastructure Funding Statement 2021/22</w:t>
            </w:r>
          </w:p>
        </w:tc>
      </w:tr>
    </w:tbl>
    <w:p w14:paraId="638769F8" w14:textId="77777777" w:rsidR="004F20EF" w:rsidRDefault="004F20EF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62FF4CCE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5CF94CAC" w14:textId="77777777" w:rsidR="00D5547E" w:rsidRPr="00694F86" w:rsidRDefault="00745BF0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Summary and r</w:t>
            </w:r>
            <w:r w:rsidR="00D5547E" w:rsidRPr="00694F86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14:paraId="1E482DE8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732715F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53430FC" w14:textId="77777777" w:rsidR="00F725BF" w:rsidRPr="00694F86" w:rsidRDefault="00EF2280" w:rsidP="00563A10">
            <w:pPr>
              <w:rPr>
                <w:rFonts w:cs="Arial"/>
              </w:rPr>
            </w:pPr>
            <w:r w:rsidRPr="00694F86">
              <w:rPr>
                <w:rFonts w:cs="Arial"/>
              </w:rPr>
              <w:t xml:space="preserve">To </w:t>
            </w:r>
            <w:r w:rsidRPr="00694F86">
              <w:rPr>
                <w:rFonts w:cs="Arial"/>
                <w:color w:val="auto"/>
              </w:rPr>
              <w:t xml:space="preserve">present </w:t>
            </w:r>
            <w:r w:rsidR="00207197" w:rsidRPr="00694F86">
              <w:rPr>
                <w:rFonts w:cs="Arial"/>
                <w:color w:val="auto"/>
              </w:rPr>
              <w:t>Scrutiny Committee</w:t>
            </w:r>
            <w:r w:rsidRPr="00694F86">
              <w:rPr>
                <w:rFonts w:cs="Arial"/>
              </w:rPr>
              <w:t xml:space="preserve"> recommendation</w:t>
            </w:r>
            <w:r w:rsidR="000E148D" w:rsidRPr="00694F86">
              <w:rPr>
                <w:rFonts w:cs="Arial"/>
                <w:color w:val="auto"/>
              </w:rPr>
              <w:t>s</w:t>
            </w:r>
            <w:r w:rsidR="00A02C19" w:rsidRPr="00694F86">
              <w:rPr>
                <w:rFonts w:cs="Arial"/>
                <w:color w:val="auto"/>
              </w:rPr>
              <w:t xml:space="preserve"> </w:t>
            </w:r>
            <w:r w:rsidR="00C078E5" w:rsidRPr="00694F86">
              <w:rPr>
                <w:rFonts w:cs="Arial"/>
              </w:rPr>
              <w:t xml:space="preserve">for </w:t>
            </w:r>
            <w:r w:rsidR="00207197" w:rsidRPr="00694F86">
              <w:rPr>
                <w:rFonts w:cs="Arial"/>
              </w:rPr>
              <w:t>Cabinet</w:t>
            </w:r>
            <w:r w:rsidR="00C078E5" w:rsidRPr="00694F86">
              <w:rPr>
                <w:rFonts w:cs="Arial"/>
              </w:rPr>
              <w:t xml:space="preserve"> consideration</w:t>
            </w:r>
            <w:r w:rsidR="00207197" w:rsidRPr="00694F86">
              <w:rPr>
                <w:rFonts w:cs="Arial"/>
              </w:rPr>
              <w:t xml:space="preserve"> and decision</w:t>
            </w:r>
          </w:p>
        </w:tc>
      </w:tr>
      <w:tr w:rsidR="00D5547E" w14:paraId="498C7B20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215E882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Key decision:</w:t>
            </w:r>
          </w:p>
          <w:p w14:paraId="2D85AB27" w14:textId="77A70643" w:rsidR="001D14DE" w:rsidRPr="00694F86" w:rsidRDefault="001D14D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 xml:space="preserve">Scrutiny </w:t>
            </w:r>
            <w:r w:rsidR="009E008B">
              <w:rPr>
                <w:rStyle w:val="Firstpagetablebold"/>
                <w:rFonts w:cs="Arial"/>
              </w:rPr>
              <w:t>Lead Member</w:t>
            </w:r>
            <w:r w:rsidRPr="00694F86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03CE88" w14:textId="77777777" w:rsidR="00D5547E" w:rsidRPr="00694F86" w:rsidRDefault="00207197" w:rsidP="00563A10">
            <w:pPr>
              <w:rPr>
                <w:rFonts w:cs="Arial"/>
              </w:rPr>
            </w:pPr>
            <w:r w:rsidRPr="00694F86">
              <w:rPr>
                <w:rFonts w:cs="Arial"/>
              </w:rPr>
              <w:t>No</w:t>
            </w:r>
          </w:p>
          <w:p w14:paraId="39172FAB" w14:textId="079D38FB" w:rsidR="001D14DE" w:rsidRPr="00694F86" w:rsidRDefault="00E821EA" w:rsidP="00563A10">
            <w:pPr>
              <w:rPr>
                <w:rFonts w:cs="Arial"/>
              </w:rPr>
            </w:pPr>
            <w:r>
              <w:rPr>
                <w:rFonts w:cs="Arial"/>
              </w:rPr>
              <w:t xml:space="preserve">Councillor </w:t>
            </w:r>
            <w:r w:rsidR="009E008B">
              <w:rPr>
                <w:rFonts w:cs="Arial"/>
              </w:rPr>
              <w:t xml:space="preserve">Dr </w:t>
            </w:r>
            <w:r>
              <w:rPr>
                <w:rFonts w:cs="Arial"/>
              </w:rPr>
              <w:t>Chris</w:t>
            </w:r>
            <w:r w:rsidR="009E008B">
              <w:rPr>
                <w:rFonts w:cs="Arial"/>
              </w:rPr>
              <w:t>topher</w:t>
            </w:r>
            <w:r>
              <w:rPr>
                <w:rFonts w:cs="Arial"/>
              </w:rPr>
              <w:t xml:space="preserve"> Smowton</w:t>
            </w:r>
            <w:r w:rsidR="009E008B">
              <w:rPr>
                <w:rFonts w:cs="Arial"/>
              </w:rPr>
              <w:t>, Scrutiny Committee Chair</w:t>
            </w:r>
          </w:p>
        </w:tc>
      </w:tr>
      <w:tr w:rsidR="00D5547E" w14:paraId="39DB9C26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D5C69D2" w14:textId="77777777" w:rsidR="00D5547E" w:rsidRPr="00694F86" w:rsidRDefault="00207197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Cabinet</w:t>
            </w:r>
            <w:r w:rsidR="00D5547E" w:rsidRPr="00694F86">
              <w:rPr>
                <w:rStyle w:val="Firstpagetablebold"/>
                <w:rFonts w:cs="Arial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914A88" w14:textId="00711CBB" w:rsidR="00E821EA" w:rsidRDefault="00DF01CA" w:rsidP="00563A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Cllr Alex Hollingsworth, Cabinet Member for Planning and Housing Delivery</w:t>
            </w:r>
          </w:p>
          <w:p w14:paraId="4D54660B" w14:textId="083F2BF6" w:rsidR="00D100E8" w:rsidRPr="00694F86" w:rsidRDefault="00D100E8" w:rsidP="00563A10">
            <w:pPr>
              <w:spacing w:after="0"/>
              <w:rPr>
                <w:rFonts w:cs="Arial"/>
                <w:color w:val="auto"/>
              </w:rPr>
            </w:pPr>
          </w:p>
        </w:tc>
      </w:tr>
      <w:tr w:rsidR="0080749A" w14:paraId="5A64E3E3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0223B7" w14:textId="0D604F28" w:rsidR="0080749A" w:rsidRPr="00694F86" w:rsidRDefault="0080749A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20E904" w14:textId="497B6C20" w:rsidR="00347767" w:rsidRPr="00694F86" w:rsidRDefault="00B10941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All</w:t>
            </w:r>
          </w:p>
          <w:p w14:paraId="63980782" w14:textId="77777777" w:rsidR="00347767" w:rsidRPr="00694F86" w:rsidRDefault="00347767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</w:rPr>
            </w:pPr>
          </w:p>
        </w:tc>
      </w:tr>
      <w:tr w:rsidR="00D5547E" w14:paraId="0B69DE47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B875740" w14:textId="77777777" w:rsidR="00D5547E" w:rsidRPr="00694F86" w:rsidRDefault="00D5547E" w:rsidP="00563A10">
            <w:pPr>
              <w:rPr>
                <w:rStyle w:val="Firstpagetablebold"/>
                <w:rFonts w:cs="Arial"/>
                <w:color w:val="auto"/>
              </w:rPr>
            </w:pPr>
            <w:r w:rsidRPr="00694F86">
              <w:rPr>
                <w:rStyle w:val="Firstpagetablebold"/>
                <w:rFonts w:cs="Arial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2B1FA5" w14:textId="77777777" w:rsidR="00D5547E" w:rsidRPr="00B40248" w:rsidRDefault="00982640" w:rsidP="00563A10">
            <w:pPr>
              <w:rPr>
                <w:rFonts w:cs="Arial"/>
                <w:color w:val="auto"/>
              </w:rPr>
            </w:pPr>
            <w:r w:rsidRPr="00B40248">
              <w:rPr>
                <w:rFonts w:cs="Arial"/>
              </w:rPr>
              <w:t>Council Strategy 2020-24</w:t>
            </w:r>
          </w:p>
        </w:tc>
      </w:tr>
      <w:tr w:rsidR="005F7F7E" w:rsidRPr="00975B07" w14:paraId="2A3934F9" w14:textId="7777777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7780FB64" w14:textId="77777777" w:rsidR="005F7F7E" w:rsidRPr="00694F86" w:rsidRDefault="00F973C5" w:rsidP="00563A10">
            <w:pPr>
              <w:rPr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Recommendation</w:t>
            </w:r>
            <w:r w:rsidR="005F7F7E" w:rsidRPr="00694F86">
              <w:rPr>
                <w:rStyle w:val="Firstpagetablebold"/>
                <w:rFonts w:cs="Arial"/>
              </w:rPr>
              <w:t>:</w:t>
            </w:r>
            <w:r w:rsidR="00C8739F" w:rsidRPr="00694F86">
              <w:rPr>
                <w:rStyle w:val="Firstpagetablebold"/>
                <w:rFonts w:cs="Arial"/>
              </w:rPr>
              <w:t xml:space="preserve"> </w:t>
            </w:r>
            <w:r w:rsidR="005F7F7E" w:rsidRPr="00694F86">
              <w:rPr>
                <w:rStyle w:val="Firstpagetablebold"/>
                <w:rFonts w:cs="Arial"/>
              </w:rPr>
              <w:t xml:space="preserve">That </w:t>
            </w:r>
            <w:r w:rsidR="00EF2280" w:rsidRPr="00694F86">
              <w:rPr>
                <w:rStyle w:val="Firstpagetablebold"/>
                <w:rFonts w:cs="Arial"/>
              </w:rPr>
              <w:t xml:space="preserve">the </w:t>
            </w:r>
            <w:r w:rsidR="00207197" w:rsidRPr="00694F86">
              <w:rPr>
                <w:rStyle w:val="Firstpagetablebold"/>
                <w:rFonts w:cs="Arial"/>
              </w:rPr>
              <w:t>Cabinet</w:t>
            </w:r>
            <w:r w:rsidR="00EF2280" w:rsidRPr="00694F86">
              <w:rPr>
                <w:rStyle w:val="Firstpagetablebold"/>
                <w:rFonts w:cs="Arial"/>
              </w:rPr>
              <w:t xml:space="preserve"> states whether it agrees or di</w:t>
            </w:r>
            <w:r w:rsidR="007C6B5C" w:rsidRPr="00694F86">
              <w:rPr>
                <w:rStyle w:val="Firstpagetablebold"/>
                <w:rFonts w:cs="Arial"/>
              </w:rPr>
              <w:t>sagrees with the recommendation</w:t>
            </w:r>
            <w:r w:rsidR="00090277" w:rsidRPr="00694F86">
              <w:rPr>
                <w:rStyle w:val="Firstpagetablebold"/>
                <w:rFonts w:cs="Arial"/>
              </w:rPr>
              <w:t>s</w:t>
            </w:r>
            <w:r w:rsidR="00EF2280" w:rsidRPr="00694F86">
              <w:rPr>
                <w:rStyle w:val="Firstpagetablebold"/>
                <w:rFonts w:cs="Arial"/>
              </w:rPr>
              <w:t xml:space="preserve"> in the body of this report</w:t>
            </w:r>
            <w:r w:rsidR="00664FDE" w:rsidRPr="00694F86">
              <w:rPr>
                <w:rStyle w:val="Firstpagetablebold"/>
                <w:rFonts w:cs="Arial"/>
              </w:rPr>
              <w:t>.</w:t>
            </w:r>
          </w:p>
        </w:tc>
      </w:tr>
    </w:tbl>
    <w:p w14:paraId="6FB201DB" w14:textId="77777777" w:rsidR="00081974" w:rsidRDefault="00081974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C9393C" w14:paraId="223B38B3" w14:textId="77777777" w:rsidTr="0026036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1AFE20C0" w14:textId="77777777" w:rsidR="00C9393C" w:rsidRPr="00694F86" w:rsidRDefault="00C9393C" w:rsidP="00563A10">
            <w:pPr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lastRenderedPageBreak/>
              <w:t>Appendices</w:t>
            </w:r>
          </w:p>
        </w:tc>
      </w:tr>
      <w:tr w:rsidR="00C9393C" w14:paraId="190B9EE6" w14:textId="77777777" w:rsidTr="00C9393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4FAE16D" w14:textId="77777777" w:rsidR="00C9393C" w:rsidRPr="00694F86" w:rsidRDefault="00C9393C" w:rsidP="00563A10">
            <w:pPr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Appendix A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7A6E77E" w14:textId="77777777" w:rsidR="00C9393C" w:rsidRPr="00C9393C" w:rsidRDefault="00C9393C" w:rsidP="00563A10">
            <w:r w:rsidRPr="00C9393C">
              <w:t>Draft Cabinet response to recommendations of the Scrutiny Committee</w:t>
            </w:r>
          </w:p>
        </w:tc>
      </w:tr>
    </w:tbl>
    <w:p w14:paraId="6DDB9406" w14:textId="77777777" w:rsidR="00C9393C" w:rsidRPr="00431D1A" w:rsidRDefault="00C9393C" w:rsidP="00563A10"/>
    <w:p w14:paraId="1BCAAC68" w14:textId="77777777" w:rsidR="0040736F" w:rsidRPr="001356F1" w:rsidRDefault="00F66DCA" w:rsidP="00563A10">
      <w:pPr>
        <w:pStyle w:val="Heading1"/>
        <w:spacing w:before="0"/>
        <w:contextualSpacing/>
      </w:pPr>
      <w:r w:rsidRPr="001356F1">
        <w:t xml:space="preserve">Introduction and </w:t>
      </w:r>
      <w:r w:rsidR="000A2D16">
        <w:t>overview</w:t>
      </w:r>
    </w:p>
    <w:p w14:paraId="5F6C8F14" w14:textId="1260122E" w:rsidR="00D100E8" w:rsidRDefault="00D100E8" w:rsidP="00D100E8">
      <w:pPr>
        <w:pStyle w:val="ListParagraph"/>
        <w:numPr>
          <w:ilvl w:val="0"/>
          <w:numId w:val="15"/>
        </w:numPr>
        <w:tabs>
          <w:tab w:val="clear" w:pos="426"/>
        </w:tabs>
        <w:spacing w:after="0"/>
        <w:contextualSpacing/>
      </w:pPr>
      <w:r>
        <w:t xml:space="preserve">The Scrutiny Committee met on 05 December 2022 to consider a report </w:t>
      </w:r>
      <w:r w:rsidR="00DF01CA">
        <w:t>presenting the Authority Monitoring Report (AMR) and Infrastructure Funding Statement (IFS)</w:t>
      </w:r>
      <w:r>
        <w:t xml:space="preserve">.  The report, which is due for Cabinet consideration on 14 December 2022, </w:t>
      </w:r>
      <w:r w:rsidR="00DD488C">
        <w:t>reco</w:t>
      </w:r>
      <w:r w:rsidR="00DF01CA">
        <w:t>mmends that Cabinet resolves to</w:t>
      </w:r>
      <w:r w:rsidR="00DD488C">
        <w:t xml:space="preserve"> </w:t>
      </w:r>
      <w:r w:rsidR="00DF01CA">
        <w:t>approve the AMR and IFS for publication and to authorise the Acting Head of Planning Services (Planning Policy) to make any necessary minor, non-material corrections prior to publication</w:t>
      </w:r>
      <w:r w:rsidR="00DD488C">
        <w:t>.</w:t>
      </w:r>
    </w:p>
    <w:p w14:paraId="42262E26" w14:textId="77777777" w:rsidR="00431D1A" w:rsidRDefault="00665CCE" w:rsidP="00563A10">
      <w:pPr>
        <w:pStyle w:val="Heading1"/>
        <w:spacing w:after="0"/>
        <w:rPr>
          <w:color w:val="auto"/>
        </w:rPr>
      </w:pPr>
      <w:r>
        <w:rPr>
          <w:color w:val="auto"/>
        </w:rPr>
        <w:t>Summary and recommendation</w:t>
      </w:r>
      <w:r w:rsidR="008D7B7C">
        <w:rPr>
          <w:color w:val="auto"/>
        </w:rPr>
        <w:t>s</w:t>
      </w:r>
    </w:p>
    <w:p w14:paraId="4DC546E3" w14:textId="77777777" w:rsidR="00DB0CC8" w:rsidRPr="00DB0CC8" w:rsidRDefault="00DB0CC8" w:rsidP="00563A10">
      <w:pPr>
        <w:spacing w:after="0"/>
        <w:ind w:left="1146"/>
        <w:rPr>
          <w:rFonts w:ascii="Arial-BoldMT" w:hAnsi="Arial-BoldMT" w:cs="Arial-BoldMT"/>
          <w:bCs/>
          <w:color w:val="auto"/>
        </w:rPr>
      </w:pPr>
    </w:p>
    <w:p w14:paraId="0C53BF6F" w14:textId="346016C0" w:rsidR="00D100E8" w:rsidRDefault="00D100E8" w:rsidP="00D100E8">
      <w:pPr>
        <w:pStyle w:val="ListParagraph"/>
        <w:numPr>
          <w:ilvl w:val="0"/>
          <w:numId w:val="15"/>
        </w:numPr>
        <w:spacing w:after="0"/>
        <w:contextualSpacing/>
      </w:pPr>
      <w:r>
        <w:t xml:space="preserve">The Committee was grateful to </w:t>
      </w:r>
      <w:r w:rsidR="00B83373">
        <w:t xml:space="preserve">Cllr </w:t>
      </w:r>
      <w:r w:rsidR="00DF01CA">
        <w:t>Alex Hollingsworth</w:t>
      </w:r>
      <w:r w:rsidR="001009DD">
        <w:t xml:space="preserve">, </w:t>
      </w:r>
      <w:r>
        <w:t xml:space="preserve">to </w:t>
      </w:r>
      <w:r w:rsidR="00DF01CA">
        <w:t>Rachel Nixon, Principal Planner, to Lan Nguyen, Senior Data Analyst, and to Christian Cameron, Data Analyst, f</w:t>
      </w:r>
      <w:r>
        <w:t>or attending to speak to the item and to answer the Committee’s questions.</w:t>
      </w:r>
      <w:r>
        <w:br/>
      </w:r>
    </w:p>
    <w:p w14:paraId="2EA62183" w14:textId="2DB07913" w:rsidR="00D100E8" w:rsidRDefault="00B83373" w:rsidP="00D100E8">
      <w:pPr>
        <w:pStyle w:val="ListParagraph"/>
        <w:numPr>
          <w:ilvl w:val="0"/>
          <w:numId w:val="15"/>
        </w:numPr>
        <w:tabs>
          <w:tab w:val="clear" w:pos="426"/>
        </w:tabs>
        <w:spacing w:after="0"/>
        <w:contextualSpacing/>
      </w:pPr>
      <w:r>
        <w:t xml:space="preserve">Cllr </w:t>
      </w:r>
      <w:r w:rsidR="00DF01CA">
        <w:t>Hollingsworth</w:t>
      </w:r>
      <w:r w:rsidR="00D100E8">
        <w:t xml:space="preserve"> introduced the report and </w:t>
      </w:r>
      <w:r>
        <w:t xml:space="preserve">explained that the </w:t>
      </w:r>
      <w:r w:rsidR="00DF01CA">
        <w:t xml:space="preserve">AMR was a statutory report that effectively functioned as a series of performance </w:t>
      </w:r>
      <w:r w:rsidR="0093597E">
        <w:t xml:space="preserve">indicators and that the IFS was, as its name indicated, </w:t>
      </w:r>
      <w:r w:rsidR="00DF01CA">
        <w:t>a statement r</w:t>
      </w:r>
      <w:r w:rsidR="0093597E">
        <w:t>ecording</w:t>
      </w:r>
      <w:r w:rsidR="00DF01CA">
        <w:t xml:space="preserve"> infrastructure funding</w:t>
      </w:r>
      <w:r>
        <w:t>.</w:t>
      </w:r>
      <w:r w:rsidR="00DF01CA">
        <w:t xml:space="preserve">  The Committee established that </w:t>
      </w:r>
      <w:r w:rsidR="0093597E">
        <w:t xml:space="preserve">details of the key IFS headlines summarised in paragraph 22 of the report were broken down in </w:t>
      </w:r>
      <w:r w:rsidR="004A0064">
        <w:t>A</w:t>
      </w:r>
      <w:r w:rsidR="0093597E">
        <w:t>ppendix 2.</w:t>
      </w:r>
      <w:r w:rsidR="00E16919">
        <w:br/>
      </w:r>
    </w:p>
    <w:p w14:paraId="7966F7E2" w14:textId="77777777" w:rsidR="00E16919" w:rsidRDefault="00E16919" w:rsidP="00E16919">
      <w:pPr>
        <w:pStyle w:val="ListParagraph"/>
        <w:numPr>
          <w:ilvl w:val="0"/>
          <w:numId w:val="15"/>
        </w:numPr>
        <w:tabs>
          <w:tab w:val="clear" w:pos="426"/>
        </w:tabs>
        <w:spacing w:after="0"/>
        <w:contextualSpacing/>
      </w:pPr>
      <w:r>
        <w:lastRenderedPageBreak/>
        <w:t xml:space="preserve">During its questioning, the Committee raised the issue of where houses were coming from and established that approximately 10% of new housing came from windfall applications with approximately 80% being a result of site allocation policies.  The Committee established that there had not, to date, been a site by site summary setting this out but considered that it would be a useful detail in subsequent AMRs.  </w:t>
      </w:r>
    </w:p>
    <w:p w14:paraId="0F98069D" w14:textId="77777777" w:rsidR="004A0064" w:rsidRDefault="004A0064" w:rsidP="00E16919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/>
        <w:contextualSpacing/>
        <w:rPr>
          <w:b/>
          <w:i/>
        </w:rPr>
      </w:pPr>
    </w:p>
    <w:p w14:paraId="5C2E6D4F" w14:textId="1E9BEEC6" w:rsidR="002A5A22" w:rsidRDefault="00B83373" w:rsidP="00E16919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/>
        <w:contextualSpacing/>
      </w:pPr>
      <w:r>
        <w:rPr>
          <w:b/>
          <w:i/>
        </w:rPr>
        <w:t xml:space="preserve">Recommendation 1: </w:t>
      </w:r>
      <w:r w:rsidR="00E16919">
        <w:rPr>
          <w:b/>
          <w:i/>
        </w:rPr>
        <w:t>That the Council reports in subsequent Annual Monitoring Reports on the amount of housing delivered as a result of site allocation policies and the degree to which those policies have been realised.</w:t>
      </w:r>
    </w:p>
    <w:p w14:paraId="6187DCC5" w14:textId="77777777" w:rsidR="000167B9" w:rsidRDefault="000167B9" w:rsidP="00563A10">
      <w:pPr>
        <w:pStyle w:val="ListParagraph"/>
        <w:numPr>
          <w:ilvl w:val="0"/>
          <w:numId w:val="0"/>
        </w:numPr>
        <w:spacing w:after="0"/>
        <w:ind w:left="360"/>
      </w:pPr>
    </w:p>
    <w:p w14:paraId="6791966B" w14:textId="54870366" w:rsidR="002505D5" w:rsidRPr="002505D5" w:rsidRDefault="002505D5" w:rsidP="00563A10">
      <w:pPr>
        <w:ind w:left="360"/>
        <w:rPr>
          <w:rFonts w:eastAsia="Calibri"/>
          <w:b/>
          <w:i/>
          <w:color w:val="auto"/>
        </w:rPr>
      </w:pPr>
    </w:p>
    <w:tbl>
      <w:tblPr>
        <w:tblW w:w="0" w:type="auto"/>
        <w:tblInd w:w="392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DF093E" w:rsidRPr="008E4D66" w14:paraId="581E6F45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62C4C6" w14:textId="77777777" w:rsidR="00E87F7A" w:rsidRPr="008E4D66" w:rsidRDefault="00E87F7A" w:rsidP="00563A10">
            <w:pPr>
              <w:rPr>
                <w:b/>
                <w:color w:val="auto"/>
              </w:rPr>
            </w:pPr>
            <w:r w:rsidRPr="008E4D66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3CA8D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Richard Doney</w:t>
            </w:r>
          </w:p>
        </w:tc>
      </w:tr>
      <w:tr w:rsidR="00DF093E" w:rsidRPr="008E4D66" w14:paraId="5D19AE2F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29F810F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26F1DE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Scrutiny Officer</w:t>
            </w:r>
          </w:p>
        </w:tc>
      </w:tr>
      <w:tr w:rsidR="00DF093E" w:rsidRPr="008E4D66" w14:paraId="60698457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D3C276D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C15F15" w14:textId="77777777" w:rsidR="00E87F7A" w:rsidRPr="008E4D66" w:rsidRDefault="00EF2280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Law and Governance</w:t>
            </w:r>
          </w:p>
        </w:tc>
      </w:tr>
      <w:tr w:rsidR="00DF093E" w:rsidRPr="008E4D66" w14:paraId="21865D0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B06E408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66EC5B" w14:textId="77777777" w:rsidR="00E87F7A" w:rsidRPr="00091019" w:rsidRDefault="00091019" w:rsidP="00563A10">
            <w:pPr>
              <w:rPr>
                <w:color w:val="auto"/>
              </w:rPr>
            </w:pPr>
            <w:r w:rsidRPr="00091019">
              <w:rPr>
                <w:rFonts w:cs="Arial"/>
                <w:bCs/>
              </w:rPr>
              <w:t>07485 311341</w:t>
            </w:r>
          </w:p>
        </w:tc>
      </w:tr>
      <w:tr w:rsidR="005570B5" w:rsidRPr="008E4D66" w14:paraId="3D8109D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AB22E4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666C2" w14:textId="77777777" w:rsidR="00E87F7A" w:rsidRPr="008E4D66" w:rsidRDefault="00F33679" w:rsidP="00563A10">
            <w:pPr>
              <w:rPr>
                <w:rStyle w:val="Hyperlink"/>
                <w:color w:val="auto"/>
              </w:rPr>
            </w:pPr>
            <w:hyperlink r:id="rId8" w:history="1">
              <w:r w:rsidR="00091019" w:rsidRPr="00F870F8">
                <w:rPr>
                  <w:rStyle w:val="Hyperlink"/>
                </w:rPr>
                <w:t>rdoney@oxford.gov.uk</w:t>
              </w:r>
            </w:hyperlink>
            <w:r w:rsidR="00C9393C">
              <w:rPr>
                <w:rStyle w:val="Hyperlink"/>
                <w:color w:val="auto"/>
              </w:rPr>
              <w:t xml:space="preserve"> </w:t>
            </w:r>
          </w:p>
        </w:tc>
      </w:tr>
    </w:tbl>
    <w:p w14:paraId="5B4582D6" w14:textId="77777777" w:rsidR="003A0192" w:rsidRPr="009E51FC" w:rsidRDefault="003A0192" w:rsidP="00563A10"/>
    <w:sectPr w:rsidR="003A0192" w:rsidRPr="009E51FC" w:rsidSect="001C5D41">
      <w:footerReference w:type="even" r:id="rId9"/>
      <w:headerReference w:type="first" r:id="rId10"/>
      <w:footerReference w:type="first" r:id="rId11"/>
      <w:pgSz w:w="11906" w:h="16838" w:code="9"/>
      <w:pgMar w:top="1418" w:right="1304" w:bottom="709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5C6B" w14:textId="77777777" w:rsidR="00407250" w:rsidRDefault="00407250" w:rsidP="004A6D2F">
      <w:r>
        <w:separator/>
      </w:r>
    </w:p>
  </w:endnote>
  <w:endnote w:type="continuationSeparator" w:id="0">
    <w:p w14:paraId="0D32BE9B" w14:textId="77777777" w:rsidR="00407250" w:rsidRDefault="0040725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3ACB" w14:textId="77777777" w:rsidR="00364FAD" w:rsidRDefault="00364FAD" w:rsidP="004A6D2F">
    <w:pPr>
      <w:pStyle w:val="Footer"/>
    </w:pPr>
    <w:r>
      <w:t>Do not use a footer or page numbers.</w:t>
    </w:r>
  </w:p>
  <w:p w14:paraId="2B626D77" w14:textId="77777777" w:rsidR="00364FAD" w:rsidRDefault="00364FAD" w:rsidP="004A6D2F">
    <w:pPr>
      <w:pStyle w:val="Footer"/>
    </w:pPr>
  </w:p>
  <w:p w14:paraId="7A0E4166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ED71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B371" w14:textId="77777777" w:rsidR="00407250" w:rsidRDefault="00407250" w:rsidP="004A6D2F">
      <w:r>
        <w:separator/>
      </w:r>
    </w:p>
  </w:footnote>
  <w:footnote w:type="continuationSeparator" w:id="0">
    <w:p w14:paraId="2B820D3F" w14:textId="77777777" w:rsidR="00407250" w:rsidRDefault="0040725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9CCF" w14:textId="77777777" w:rsidR="00D5547E" w:rsidRDefault="00D91685" w:rsidP="00D5547E">
    <w:pPr>
      <w:pStyle w:val="Header"/>
      <w:jc w:val="right"/>
    </w:pPr>
    <w:r>
      <w:rPr>
        <w:noProof/>
      </w:rPr>
      <w:drawing>
        <wp:inline distT="0" distB="0" distL="0" distR="0" wp14:anchorId="4E933386" wp14:editId="002C7419">
          <wp:extent cx="83820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B5D"/>
    <w:multiLevelType w:val="hybridMultilevel"/>
    <w:tmpl w:val="C06C9B00"/>
    <w:lvl w:ilvl="0" w:tplc="99A00672">
      <w:start w:val="1"/>
      <w:numFmt w:val="decimal"/>
      <w:lvlText w:val="%1)"/>
      <w:lvlJc w:val="left"/>
      <w:pPr>
        <w:ind w:left="360" w:hanging="360"/>
      </w:pPr>
      <w:rPr>
        <w:rFonts w:ascii="ArialMT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60DDF"/>
    <w:multiLevelType w:val="hybridMultilevel"/>
    <w:tmpl w:val="079648CC"/>
    <w:lvl w:ilvl="0" w:tplc="4830E7B8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785B"/>
    <w:multiLevelType w:val="hybridMultilevel"/>
    <w:tmpl w:val="F52C31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A73DB"/>
    <w:multiLevelType w:val="hybridMultilevel"/>
    <w:tmpl w:val="F3D49932"/>
    <w:lvl w:ilvl="0" w:tplc="931AC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B1668E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FDEC8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C6FFC"/>
    <w:multiLevelType w:val="hybridMultilevel"/>
    <w:tmpl w:val="F1E2085A"/>
    <w:lvl w:ilvl="0" w:tplc="97FAC59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DE18B2"/>
    <w:multiLevelType w:val="hybridMultilevel"/>
    <w:tmpl w:val="636A4654"/>
    <w:lvl w:ilvl="0" w:tplc="13B0A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746CD"/>
    <w:multiLevelType w:val="hybridMultilevel"/>
    <w:tmpl w:val="E0F224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062C66"/>
    <w:multiLevelType w:val="hybridMultilevel"/>
    <w:tmpl w:val="F3CA3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1B483B"/>
    <w:multiLevelType w:val="hybridMultilevel"/>
    <w:tmpl w:val="1DF0D9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17405"/>
    <w:multiLevelType w:val="hybridMultilevel"/>
    <w:tmpl w:val="41CED7D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150"/>
    <w:multiLevelType w:val="hybridMultilevel"/>
    <w:tmpl w:val="1A3CD0E6"/>
    <w:lvl w:ilvl="0" w:tplc="7C262F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4D4885"/>
    <w:multiLevelType w:val="hybridMultilevel"/>
    <w:tmpl w:val="5BD67B1E"/>
    <w:lvl w:ilvl="0" w:tplc="91E0D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6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ocumentProtection w:edit="trackedChange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47A9"/>
    <w:rsid w:val="000117D4"/>
    <w:rsid w:val="000167B9"/>
    <w:rsid w:val="00017BD4"/>
    <w:rsid w:val="00020B4E"/>
    <w:rsid w:val="00023804"/>
    <w:rsid w:val="00041080"/>
    <w:rsid w:val="00045F8B"/>
    <w:rsid w:val="00046D2B"/>
    <w:rsid w:val="0005135B"/>
    <w:rsid w:val="00051A64"/>
    <w:rsid w:val="0005572A"/>
    <w:rsid w:val="00056263"/>
    <w:rsid w:val="00064D8A"/>
    <w:rsid w:val="00064F82"/>
    <w:rsid w:val="00066510"/>
    <w:rsid w:val="000725B3"/>
    <w:rsid w:val="00077523"/>
    <w:rsid w:val="00080857"/>
    <w:rsid w:val="00081974"/>
    <w:rsid w:val="0008345E"/>
    <w:rsid w:val="00090277"/>
    <w:rsid w:val="00091019"/>
    <w:rsid w:val="00092657"/>
    <w:rsid w:val="00094E51"/>
    <w:rsid w:val="00095352"/>
    <w:rsid w:val="00096CD8"/>
    <w:rsid w:val="000A025B"/>
    <w:rsid w:val="000A0374"/>
    <w:rsid w:val="000A185B"/>
    <w:rsid w:val="000A2D16"/>
    <w:rsid w:val="000B4588"/>
    <w:rsid w:val="000B79AB"/>
    <w:rsid w:val="000C089F"/>
    <w:rsid w:val="000C237A"/>
    <w:rsid w:val="000C2C2B"/>
    <w:rsid w:val="000C3928"/>
    <w:rsid w:val="000C5E8E"/>
    <w:rsid w:val="000C7DC6"/>
    <w:rsid w:val="000D1443"/>
    <w:rsid w:val="000E148D"/>
    <w:rsid w:val="000E3A3F"/>
    <w:rsid w:val="000E4DFB"/>
    <w:rsid w:val="000E7EE4"/>
    <w:rsid w:val="000F3283"/>
    <w:rsid w:val="000F4751"/>
    <w:rsid w:val="000F4DD9"/>
    <w:rsid w:val="001009DD"/>
    <w:rsid w:val="00103900"/>
    <w:rsid w:val="0010524C"/>
    <w:rsid w:val="00111FB1"/>
    <w:rsid w:val="00112245"/>
    <w:rsid w:val="00113418"/>
    <w:rsid w:val="00116FA7"/>
    <w:rsid w:val="00124100"/>
    <w:rsid w:val="001356F1"/>
    <w:rsid w:val="00136994"/>
    <w:rsid w:val="0014128E"/>
    <w:rsid w:val="00143365"/>
    <w:rsid w:val="0015050F"/>
    <w:rsid w:val="001509E5"/>
    <w:rsid w:val="001517E0"/>
    <w:rsid w:val="00151888"/>
    <w:rsid w:val="00151D7B"/>
    <w:rsid w:val="00154B22"/>
    <w:rsid w:val="00170A2D"/>
    <w:rsid w:val="00170EEC"/>
    <w:rsid w:val="0017551D"/>
    <w:rsid w:val="001771A2"/>
    <w:rsid w:val="001808BC"/>
    <w:rsid w:val="0018133E"/>
    <w:rsid w:val="00182B81"/>
    <w:rsid w:val="0018619D"/>
    <w:rsid w:val="0019219A"/>
    <w:rsid w:val="001A011E"/>
    <w:rsid w:val="001A066A"/>
    <w:rsid w:val="001A13E6"/>
    <w:rsid w:val="001A5731"/>
    <w:rsid w:val="001A7C4C"/>
    <w:rsid w:val="001B42C3"/>
    <w:rsid w:val="001B61EC"/>
    <w:rsid w:val="001B78B2"/>
    <w:rsid w:val="001C5D41"/>
    <w:rsid w:val="001C5D5E"/>
    <w:rsid w:val="001C60CA"/>
    <w:rsid w:val="001C757E"/>
    <w:rsid w:val="001D14DE"/>
    <w:rsid w:val="001D16E9"/>
    <w:rsid w:val="001D678D"/>
    <w:rsid w:val="001E03F8"/>
    <w:rsid w:val="001E3376"/>
    <w:rsid w:val="001E5B31"/>
    <w:rsid w:val="001F0C5E"/>
    <w:rsid w:val="001F0F9A"/>
    <w:rsid w:val="001F30D2"/>
    <w:rsid w:val="001F6D87"/>
    <w:rsid w:val="00200B0D"/>
    <w:rsid w:val="002069B3"/>
    <w:rsid w:val="00207197"/>
    <w:rsid w:val="00207C2C"/>
    <w:rsid w:val="00214C0B"/>
    <w:rsid w:val="0021759A"/>
    <w:rsid w:val="0022150D"/>
    <w:rsid w:val="00224030"/>
    <w:rsid w:val="00224946"/>
    <w:rsid w:val="002329CF"/>
    <w:rsid w:val="00232F5B"/>
    <w:rsid w:val="00237510"/>
    <w:rsid w:val="00237A21"/>
    <w:rsid w:val="00244F93"/>
    <w:rsid w:val="002459FB"/>
    <w:rsid w:val="002467E8"/>
    <w:rsid w:val="00247C29"/>
    <w:rsid w:val="002505D5"/>
    <w:rsid w:val="0025244A"/>
    <w:rsid w:val="0026036A"/>
    <w:rsid w:val="00260467"/>
    <w:rsid w:val="00263EA3"/>
    <w:rsid w:val="002650A8"/>
    <w:rsid w:val="00267952"/>
    <w:rsid w:val="002774C4"/>
    <w:rsid w:val="00283CC7"/>
    <w:rsid w:val="00284F85"/>
    <w:rsid w:val="00290615"/>
    <w:rsid w:val="00290915"/>
    <w:rsid w:val="00293CD6"/>
    <w:rsid w:val="002A22E2"/>
    <w:rsid w:val="002A5A22"/>
    <w:rsid w:val="002A5B4D"/>
    <w:rsid w:val="002B2C8F"/>
    <w:rsid w:val="002C412C"/>
    <w:rsid w:val="002C64F7"/>
    <w:rsid w:val="002C73C0"/>
    <w:rsid w:val="002C751F"/>
    <w:rsid w:val="002D5EB9"/>
    <w:rsid w:val="002D7A52"/>
    <w:rsid w:val="002E1838"/>
    <w:rsid w:val="002F41F2"/>
    <w:rsid w:val="00301BF3"/>
    <w:rsid w:val="0030208D"/>
    <w:rsid w:val="003055BF"/>
    <w:rsid w:val="0031347B"/>
    <w:rsid w:val="00320E09"/>
    <w:rsid w:val="00321FDB"/>
    <w:rsid w:val="00323418"/>
    <w:rsid w:val="00326808"/>
    <w:rsid w:val="00326A04"/>
    <w:rsid w:val="003357BF"/>
    <w:rsid w:val="00340D77"/>
    <w:rsid w:val="00340D9D"/>
    <w:rsid w:val="003416C2"/>
    <w:rsid w:val="00346B40"/>
    <w:rsid w:val="00347767"/>
    <w:rsid w:val="003607D0"/>
    <w:rsid w:val="00362FC4"/>
    <w:rsid w:val="003634AE"/>
    <w:rsid w:val="00364FAD"/>
    <w:rsid w:val="00366669"/>
    <w:rsid w:val="0036738F"/>
    <w:rsid w:val="0036759C"/>
    <w:rsid w:val="00367AE5"/>
    <w:rsid w:val="00367D71"/>
    <w:rsid w:val="00376E49"/>
    <w:rsid w:val="0037738A"/>
    <w:rsid w:val="0038150A"/>
    <w:rsid w:val="00390006"/>
    <w:rsid w:val="00390355"/>
    <w:rsid w:val="003970DB"/>
    <w:rsid w:val="003A0192"/>
    <w:rsid w:val="003B0179"/>
    <w:rsid w:val="003B2BCC"/>
    <w:rsid w:val="003B6E75"/>
    <w:rsid w:val="003B7DA1"/>
    <w:rsid w:val="003B7E56"/>
    <w:rsid w:val="003D0379"/>
    <w:rsid w:val="003D1195"/>
    <w:rsid w:val="003D2010"/>
    <w:rsid w:val="003D2574"/>
    <w:rsid w:val="003D4C59"/>
    <w:rsid w:val="003E2D4E"/>
    <w:rsid w:val="003F4267"/>
    <w:rsid w:val="003F51E8"/>
    <w:rsid w:val="003F6F10"/>
    <w:rsid w:val="00404032"/>
    <w:rsid w:val="004041C1"/>
    <w:rsid w:val="00407250"/>
    <w:rsid w:val="0040736F"/>
    <w:rsid w:val="00410E3C"/>
    <w:rsid w:val="00411A8F"/>
    <w:rsid w:val="00412C1F"/>
    <w:rsid w:val="00414EC1"/>
    <w:rsid w:val="00420A68"/>
    <w:rsid w:val="00421CB2"/>
    <w:rsid w:val="00424B00"/>
    <w:rsid w:val="004268B9"/>
    <w:rsid w:val="00431D1A"/>
    <w:rsid w:val="00433B96"/>
    <w:rsid w:val="004414D5"/>
    <w:rsid w:val="004440F1"/>
    <w:rsid w:val="0044431E"/>
    <w:rsid w:val="004456DD"/>
    <w:rsid w:val="004464A6"/>
    <w:rsid w:val="00446CDF"/>
    <w:rsid w:val="004512EF"/>
    <w:rsid w:val="004521B7"/>
    <w:rsid w:val="00455C53"/>
    <w:rsid w:val="00462AB5"/>
    <w:rsid w:val="00465EAF"/>
    <w:rsid w:val="004711F8"/>
    <w:rsid w:val="004738C5"/>
    <w:rsid w:val="00476579"/>
    <w:rsid w:val="004770BD"/>
    <w:rsid w:val="00482F2B"/>
    <w:rsid w:val="00486206"/>
    <w:rsid w:val="00491046"/>
    <w:rsid w:val="00496180"/>
    <w:rsid w:val="004A0064"/>
    <w:rsid w:val="004A2AC7"/>
    <w:rsid w:val="004A33EF"/>
    <w:rsid w:val="004A6D2F"/>
    <w:rsid w:val="004A7698"/>
    <w:rsid w:val="004A7990"/>
    <w:rsid w:val="004B1479"/>
    <w:rsid w:val="004B3902"/>
    <w:rsid w:val="004C2887"/>
    <w:rsid w:val="004C3083"/>
    <w:rsid w:val="004D2626"/>
    <w:rsid w:val="004D3AC6"/>
    <w:rsid w:val="004D6E26"/>
    <w:rsid w:val="004D77D3"/>
    <w:rsid w:val="004E2959"/>
    <w:rsid w:val="004E4611"/>
    <w:rsid w:val="004E6599"/>
    <w:rsid w:val="004F20EF"/>
    <w:rsid w:val="004F7608"/>
    <w:rsid w:val="0050321C"/>
    <w:rsid w:val="005109D6"/>
    <w:rsid w:val="005132EF"/>
    <w:rsid w:val="00523A75"/>
    <w:rsid w:val="0053043E"/>
    <w:rsid w:val="005309CF"/>
    <w:rsid w:val="00534012"/>
    <w:rsid w:val="00537F6C"/>
    <w:rsid w:val="005426C7"/>
    <w:rsid w:val="005446C4"/>
    <w:rsid w:val="0054712D"/>
    <w:rsid w:val="00547EF6"/>
    <w:rsid w:val="00556176"/>
    <w:rsid w:val="005570B5"/>
    <w:rsid w:val="00560EF6"/>
    <w:rsid w:val="00563A10"/>
    <w:rsid w:val="00563BF1"/>
    <w:rsid w:val="00567E18"/>
    <w:rsid w:val="00571B03"/>
    <w:rsid w:val="00572A65"/>
    <w:rsid w:val="00575F5F"/>
    <w:rsid w:val="005761F5"/>
    <w:rsid w:val="00581805"/>
    <w:rsid w:val="005827F8"/>
    <w:rsid w:val="00585F76"/>
    <w:rsid w:val="005934E8"/>
    <w:rsid w:val="00593B72"/>
    <w:rsid w:val="005943D8"/>
    <w:rsid w:val="005A20C1"/>
    <w:rsid w:val="005A34E4"/>
    <w:rsid w:val="005A586F"/>
    <w:rsid w:val="005A6D4A"/>
    <w:rsid w:val="005B17F2"/>
    <w:rsid w:val="005B677C"/>
    <w:rsid w:val="005B7FB0"/>
    <w:rsid w:val="005C2DD8"/>
    <w:rsid w:val="005C35A5"/>
    <w:rsid w:val="005C577C"/>
    <w:rsid w:val="005D0621"/>
    <w:rsid w:val="005D1E27"/>
    <w:rsid w:val="005D2A3E"/>
    <w:rsid w:val="005D5214"/>
    <w:rsid w:val="005E022E"/>
    <w:rsid w:val="005E5215"/>
    <w:rsid w:val="005F367A"/>
    <w:rsid w:val="005F7F7E"/>
    <w:rsid w:val="00614693"/>
    <w:rsid w:val="00614DA1"/>
    <w:rsid w:val="0062278B"/>
    <w:rsid w:val="00623C2F"/>
    <w:rsid w:val="00633578"/>
    <w:rsid w:val="00637068"/>
    <w:rsid w:val="006465F2"/>
    <w:rsid w:val="00650811"/>
    <w:rsid w:val="00661103"/>
    <w:rsid w:val="00661D3E"/>
    <w:rsid w:val="00664FDE"/>
    <w:rsid w:val="00665CCE"/>
    <w:rsid w:val="00670611"/>
    <w:rsid w:val="006811DE"/>
    <w:rsid w:val="006902C0"/>
    <w:rsid w:val="00692627"/>
    <w:rsid w:val="00694F86"/>
    <w:rsid w:val="00695DAD"/>
    <w:rsid w:val="006969E7"/>
    <w:rsid w:val="00697397"/>
    <w:rsid w:val="006A1CA9"/>
    <w:rsid w:val="006A3643"/>
    <w:rsid w:val="006B0A53"/>
    <w:rsid w:val="006B3737"/>
    <w:rsid w:val="006C2A29"/>
    <w:rsid w:val="006C64CF"/>
    <w:rsid w:val="006D0D63"/>
    <w:rsid w:val="006D17B1"/>
    <w:rsid w:val="006D4752"/>
    <w:rsid w:val="006D708A"/>
    <w:rsid w:val="006E14C1"/>
    <w:rsid w:val="006F0292"/>
    <w:rsid w:val="006F27FA"/>
    <w:rsid w:val="006F416B"/>
    <w:rsid w:val="006F519B"/>
    <w:rsid w:val="007044B4"/>
    <w:rsid w:val="00713675"/>
    <w:rsid w:val="00715823"/>
    <w:rsid w:val="007162DA"/>
    <w:rsid w:val="00724AF3"/>
    <w:rsid w:val="00725989"/>
    <w:rsid w:val="00727B92"/>
    <w:rsid w:val="007379B6"/>
    <w:rsid w:val="00737B93"/>
    <w:rsid w:val="007449F4"/>
    <w:rsid w:val="00745BF0"/>
    <w:rsid w:val="007513C8"/>
    <w:rsid w:val="007615FE"/>
    <w:rsid w:val="0076655C"/>
    <w:rsid w:val="00767F25"/>
    <w:rsid w:val="00770A31"/>
    <w:rsid w:val="007720EB"/>
    <w:rsid w:val="007742DC"/>
    <w:rsid w:val="007812DE"/>
    <w:rsid w:val="0078156F"/>
    <w:rsid w:val="00783447"/>
    <w:rsid w:val="00784051"/>
    <w:rsid w:val="00786042"/>
    <w:rsid w:val="00790788"/>
    <w:rsid w:val="00791437"/>
    <w:rsid w:val="0079385F"/>
    <w:rsid w:val="00796E0D"/>
    <w:rsid w:val="007A07DD"/>
    <w:rsid w:val="007A121D"/>
    <w:rsid w:val="007A242E"/>
    <w:rsid w:val="007A3D4C"/>
    <w:rsid w:val="007A7A70"/>
    <w:rsid w:val="007B0C2C"/>
    <w:rsid w:val="007B0EBB"/>
    <w:rsid w:val="007B278E"/>
    <w:rsid w:val="007B6C4C"/>
    <w:rsid w:val="007C0C3C"/>
    <w:rsid w:val="007C19AD"/>
    <w:rsid w:val="007C1AB4"/>
    <w:rsid w:val="007C5C23"/>
    <w:rsid w:val="007C6B5C"/>
    <w:rsid w:val="007E2A26"/>
    <w:rsid w:val="007E57CA"/>
    <w:rsid w:val="007F2348"/>
    <w:rsid w:val="007F2CCC"/>
    <w:rsid w:val="007F4787"/>
    <w:rsid w:val="007F531B"/>
    <w:rsid w:val="00801DD5"/>
    <w:rsid w:val="00803F07"/>
    <w:rsid w:val="0080749A"/>
    <w:rsid w:val="00813DE5"/>
    <w:rsid w:val="0082136A"/>
    <w:rsid w:val="00821FB8"/>
    <w:rsid w:val="00822ACD"/>
    <w:rsid w:val="008240A7"/>
    <w:rsid w:val="008241E4"/>
    <w:rsid w:val="00836A2C"/>
    <w:rsid w:val="00837D02"/>
    <w:rsid w:val="008555E5"/>
    <w:rsid w:val="0085587D"/>
    <w:rsid w:val="00855C66"/>
    <w:rsid w:val="00860179"/>
    <w:rsid w:val="00860C57"/>
    <w:rsid w:val="00871EE4"/>
    <w:rsid w:val="008738B8"/>
    <w:rsid w:val="008774A4"/>
    <w:rsid w:val="00886659"/>
    <w:rsid w:val="00887602"/>
    <w:rsid w:val="0089066F"/>
    <w:rsid w:val="008972DA"/>
    <w:rsid w:val="0089773B"/>
    <w:rsid w:val="008A5117"/>
    <w:rsid w:val="008A71CF"/>
    <w:rsid w:val="008A7582"/>
    <w:rsid w:val="008B2008"/>
    <w:rsid w:val="008B293F"/>
    <w:rsid w:val="008B49EB"/>
    <w:rsid w:val="008B6E24"/>
    <w:rsid w:val="008B7371"/>
    <w:rsid w:val="008B7E45"/>
    <w:rsid w:val="008C1954"/>
    <w:rsid w:val="008C1CCF"/>
    <w:rsid w:val="008C4AB2"/>
    <w:rsid w:val="008D3951"/>
    <w:rsid w:val="008D3DDB"/>
    <w:rsid w:val="008D5BBE"/>
    <w:rsid w:val="008D7B7C"/>
    <w:rsid w:val="008E4D66"/>
    <w:rsid w:val="008E60F3"/>
    <w:rsid w:val="008E7F34"/>
    <w:rsid w:val="008F17D6"/>
    <w:rsid w:val="008F3A4D"/>
    <w:rsid w:val="008F573F"/>
    <w:rsid w:val="008F5B20"/>
    <w:rsid w:val="009034EC"/>
    <w:rsid w:val="00903762"/>
    <w:rsid w:val="00910E73"/>
    <w:rsid w:val="0091214A"/>
    <w:rsid w:val="00914A58"/>
    <w:rsid w:val="00921E62"/>
    <w:rsid w:val="0093067A"/>
    <w:rsid w:val="0093597E"/>
    <w:rsid w:val="00941C60"/>
    <w:rsid w:val="00945466"/>
    <w:rsid w:val="00956BA1"/>
    <w:rsid w:val="00964FEE"/>
    <w:rsid w:val="00966D42"/>
    <w:rsid w:val="00966D57"/>
    <w:rsid w:val="00971689"/>
    <w:rsid w:val="0097169F"/>
    <w:rsid w:val="00973E90"/>
    <w:rsid w:val="00974F10"/>
    <w:rsid w:val="00975241"/>
    <w:rsid w:val="00975B07"/>
    <w:rsid w:val="00980B4A"/>
    <w:rsid w:val="00982640"/>
    <w:rsid w:val="00990ADC"/>
    <w:rsid w:val="0099713D"/>
    <w:rsid w:val="009A042E"/>
    <w:rsid w:val="009A3109"/>
    <w:rsid w:val="009A6B15"/>
    <w:rsid w:val="009A746B"/>
    <w:rsid w:val="009B21FC"/>
    <w:rsid w:val="009B6912"/>
    <w:rsid w:val="009C3FAF"/>
    <w:rsid w:val="009D09AD"/>
    <w:rsid w:val="009E008B"/>
    <w:rsid w:val="009E311B"/>
    <w:rsid w:val="009E3D0A"/>
    <w:rsid w:val="009E51FC"/>
    <w:rsid w:val="009F1D28"/>
    <w:rsid w:val="009F7618"/>
    <w:rsid w:val="00A01B96"/>
    <w:rsid w:val="00A02C19"/>
    <w:rsid w:val="00A04D23"/>
    <w:rsid w:val="00A06766"/>
    <w:rsid w:val="00A13765"/>
    <w:rsid w:val="00A15FDD"/>
    <w:rsid w:val="00A21004"/>
    <w:rsid w:val="00A21B12"/>
    <w:rsid w:val="00A23F80"/>
    <w:rsid w:val="00A35B0B"/>
    <w:rsid w:val="00A37FB5"/>
    <w:rsid w:val="00A4098B"/>
    <w:rsid w:val="00A410C9"/>
    <w:rsid w:val="00A4285A"/>
    <w:rsid w:val="00A46E98"/>
    <w:rsid w:val="00A5604C"/>
    <w:rsid w:val="00A6352B"/>
    <w:rsid w:val="00A6366B"/>
    <w:rsid w:val="00A64CB8"/>
    <w:rsid w:val="00A66F87"/>
    <w:rsid w:val="00A701B5"/>
    <w:rsid w:val="00A714BB"/>
    <w:rsid w:val="00A76186"/>
    <w:rsid w:val="00A86ADB"/>
    <w:rsid w:val="00A90B49"/>
    <w:rsid w:val="00A92D8F"/>
    <w:rsid w:val="00AA0248"/>
    <w:rsid w:val="00AA0EBB"/>
    <w:rsid w:val="00AB2988"/>
    <w:rsid w:val="00AB4257"/>
    <w:rsid w:val="00AB7999"/>
    <w:rsid w:val="00AC71D8"/>
    <w:rsid w:val="00AD3292"/>
    <w:rsid w:val="00AE194D"/>
    <w:rsid w:val="00AE5257"/>
    <w:rsid w:val="00AE792C"/>
    <w:rsid w:val="00AE7AF0"/>
    <w:rsid w:val="00B10941"/>
    <w:rsid w:val="00B1378F"/>
    <w:rsid w:val="00B14C5B"/>
    <w:rsid w:val="00B14FAE"/>
    <w:rsid w:val="00B17E96"/>
    <w:rsid w:val="00B22270"/>
    <w:rsid w:val="00B24F15"/>
    <w:rsid w:val="00B27084"/>
    <w:rsid w:val="00B303B9"/>
    <w:rsid w:val="00B311A7"/>
    <w:rsid w:val="00B36F81"/>
    <w:rsid w:val="00B40248"/>
    <w:rsid w:val="00B41229"/>
    <w:rsid w:val="00B44031"/>
    <w:rsid w:val="00B500CA"/>
    <w:rsid w:val="00B6047D"/>
    <w:rsid w:val="00B645E9"/>
    <w:rsid w:val="00B6532D"/>
    <w:rsid w:val="00B70EFD"/>
    <w:rsid w:val="00B7271A"/>
    <w:rsid w:val="00B8019C"/>
    <w:rsid w:val="00B83373"/>
    <w:rsid w:val="00B86314"/>
    <w:rsid w:val="00B90F07"/>
    <w:rsid w:val="00B970FE"/>
    <w:rsid w:val="00BA1C2E"/>
    <w:rsid w:val="00BA47A8"/>
    <w:rsid w:val="00BB34D9"/>
    <w:rsid w:val="00BB6EBF"/>
    <w:rsid w:val="00BC0B5D"/>
    <w:rsid w:val="00BC0F7A"/>
    <w:rsid w:val="00BC200B"/>
    <w:rsid w:val="00BC4756"/>
    <w:rsid w:val="00BC69A4"/>
    <w:rsid w:val="00BD0B09"/>
    <w:rsid w:val="00BD70F4"/>
    <w:rsid w:val="00BE0680"/>
    <w:rsid w:val="00BE199F"/>
    <w:rsid w:val="00BE305F"/>
    <w:rsid w:val="00BE6939"/>
    <w:rsid w:val="00BE7A48"/>
    <w:rsid w:val="00BE7BA3"/>
    <w:rsid w:val="00BF5682"/>
    <w:rsid w:val="00BF62D5"/>
    <w:rsid w:val="00BF7B09"/>
    <w:rsid w:val="00C0181A"/>
    <w:rsid w:val="00C02677"/>
    <w:rsid w:val="00C02A6D"/>
    <w:rsid w:val="00C06608"/>
    <w:rsid w:val="00C078E5"/>
    <w:rsid w:val="00C11A76"/>
    <w:rsid w:val="00C121BB"/>
    <w:rsid w:val="00C15410"/>
    <w:rsid w:val="00C20A95"/>
    <w:rsid w:val="00C23EA6"/>
    <w:rsid w:val="00C24717"/>
    <w:rsid w:val="00C24AB1"/>
    <w:rsid w:val="00C2692F"/>
    <w:rsid w:val="00C3207C"/>
    <w:rsid w:val="00C400E1"/>
    <w:rsid w:val="00C4041C"/>
    <w:rsid w:val="00C41187"/>
    <w:rsid w:val="00C63C31"/>
    <w:rsid w:val="00C700EE"/>
    <w:rsid w:val="00C744C9"/>
    <w:rsid w:val="00C757A0"/>
    <w:rsid w:val="00C760DE"/>
    <w:rsid w:val="00C8218C"/>
    <w:rsid w:val="00C82630"/>
    <w:rsid w:val="00C84163"/>
    <w:rsid w:val="00C8592E"/>
    <w:rsid w:val="00C85B4E"/>
    <w:rsid w:val="00C8739F"/>
    <w:rsid w:val="00C907F7"/>
    <w:rsid w:val="00C90AF5"/>
    <w:rsid w:val="00C938BD"/>
    <w:rsid w:val="00C9393C"/>
    <w:rsid w:val="00C95DED"/>
    <w:rsid w:val="00CA028E"/>
    <w:rsid w:val="00CA1FF0"/>
    <w:rsid w:val="00CA2103"/>
    <w:rsid w:val="00CA3986"/>
    <w:rsid w:val="00CA3FC0"/>
    <w:rsid w:val="00CB0BD0"/>
    <w:rsid w:val="00CB6B99"/>
    <w:rsid w:val="00CC1730"/>
    <w:rsid w:val="00CC38C5"/>
    <w:rsid w:val="00CC422A"/>
    <w:rsid w:val="00CC6B7D"/>
    <w:rsid w:val="00CD281A"/>
    <w:rsid w:val="00CD688D"/>
    <w:rsid w:val="00CD74A5"/>
    <w:rsid w:val="00CD7D8E"/>
    <w:rsid w:val="00CE4C87"/>
    <w:rsid w:val="00CE544A"/>
    <w:rsid w:val="00CE72D5"/>
    <w:rsid w:val="00CF1793"/>
    <w:rsid w:val="00CF51AB"/>
    <w:rsid w:val="00D0451E"/>
    <w:rsid w:val="00D06005"/>
    <w:rsid w:val="00D06699"/>
    <w:rsid w:val="00D100E8"/>
    <w:rsid w:val="00D1100D"/>
    <w:rsid w:val="00D1132E"/>
    <w:rsid w:val="00D11E1C"/>
    <w:rsid w:val="00D158F3"/>
    <w:rsid w:val="00D16056"/>
    <w:rsid w:val="00D160B0"/>
    <w:rsid w:val="00D17F94"/>
    <w:rsid w:val="00D223FC"/>
    <w:rsid w:val="00D24139"/>
    <w:rsid w:val="00D26D1E"/>
    <w:rsid w:val="00D26E6B"/>
    <w:rsid w:val="00D32360"/>
    <w:rsid w:val="00D341FF"/>
    <w:rsid w:val="00D45DA7"/>
    <w:rsid w:val="00D474CF"/>
    <w:rsid w:val="00D53AFE"/>
    <w:rsid w:val="00D5547E"/>
    <w:rsid w:val="00D56E6A"/>
    <w:rsid w:val="00D66704"/>
    <w:rsid w:val="00D67D83"/>
    <w:rsid w:val="00D806E3"/>
    <w:rsid w:val="00D824F9"/>
    <w:rsid w:val="00D869A1"/>
    <w:rsid w:val="00D91685"/>
    <w:rsid w:val="00DA185C"/>
    <w:rsid w:val="00DA2517"/>
    <w:rsid w:val="00DA31D9"/>
    <w:rsid w:val="00DA413F"/>
    <w:rsid w:val="00DA4584"/>
    <w:rsid w:val="00DA614B"/>
    <w:rsid w:val="00DB070F"/>
    <w:rsid w:val="00DB0CC8"/>
    <w:rsid w:val="00DB2AF3"/>
    <w:rsid w:val="00DB4DCA"/>
    <w:rsid w:val="00DB6F76"/>
    <w:rsid w:val="00DC3060"/>
    <w:rsid w:val="00DD270C"/>
    <w:rsid w:val="00DD488C"/>
    <w:rsid w:val="00DE0FB2"/>
    <w:rsid w:val="00DE7371"/>
    <w:rsid w:val="00DF01CA"/>
    <w:rsid w:val="00DF093E"/>
    <w:rsid w:val="00DF0E9B"/>
    <w:rsid w:val="00DF6CA7"/>
    <w:rsid w:val="00E01F42"/>
    <w:rsid w:val="00E04E26"/>
    <w:rsid w:val="00E06C7D"/>
    <w:rsid w:val="00E07633"/>
    <w:rsid w:val="00E10DBE"/>
    <w:rsid w:val="00E16919"/>
    <w:rsid w:val="00E206D6"/>
    <w:rsid w:val="00E218B2"/>
    <w:rsid w:val="00E2457C"/>
    <w:rsid w:val="00E31009"/>
    <w:rsid w:val="00E32B4D"/>
    <w:rsid w:val="00E3366E"/>
    <w:rsid w:val="00E34341"/>
    <w:rsid w:val="00E402B3"/>
    <w:rsid w:val="00E43B05"/>
    <w:rsid w:val="00E45717"/>
    <w:rsid w:val="00E518B8"/>
    <w:rsid w:val="00E52086"/>
    <w:rsid w:val="00E543A6"/>
    <w:rsid w:val="00E54FF5"/>
    <w:rsid w:val="00E60479"/>
    <w:rsid w:val="00E61D73"/>
    <w:rsid w:val="00E71963"/>
    <w:rsid w:val="00E7207D"/>
    <w:rsid w:val="00E73684"/>
    <w:rsid w:val="00E80EA7"/>
    <w:rsid w:val="00E818D6"/>
    <w:rsid w:val="00E821EA"/>
    <w:rsid w:val="00E8552F"/>
    <w:rsid w:val="00E87F7A"/>
    <w:rsid w:val="00E96BD7"/>
    <w:rsid w:val="00E97012"/>
    <w:rsid w:val="00EA0DB1"/>
    <w:rsid w:val="00EA0EE9"/>
    <w:rsid w:val="00EA1943"/>
    <w:rsid w:val="00EA1AD7"/>
    <w:rsid w:val="00EA2C44"/>
    <w:rsid w:val="00EA355C"/>
    <w:rsid w:val="00EA5AE6"/>
    <w:rsid w:val="00EB0602"/>
    <w:rsid w:val="00EB128C"/>
    <w:rsid w:val="00EB6D38"/>
    <w:rsid w:val="00EC02BD"/>
    <w:rsid w:val="00EC6807"/>
    <w:rsid w:val="00ED1343"/>
    <w:rsid w:val="00ED52CA"/>
    <w:rsid w:val="00ED5860"/>
    <w:rsid w:val="00ED6C11"/>
    <w:rsid w:val="00EE2E13"/>
    <w:rsid w:val="00EE35C9"/>
    <w:rsid w:val="00EE7DEA"/>
    <w:rsid w:val="00EF2280"/>
    <w:rsid w:val="00F007FA"/>
    <w:rsid w:val="00F05173"/>
    <w:rsid w:val="00F0572C"/>
    <w:rsid w:val="00F05ECA"/>
    <w:rsid w:val="00F12194"/>
    <w:rsid w:val="00F12CC2"/>
    <w:rsid w:val="00F17938"/>
    <w:rsid w:val="00F20354"/>
    <w:rsid w:val="00F2051F"/>
    <w:rsid w:val="00F2053F"/>
    <w:rsid w:val="00F2356F"/>
    <w:rsid w:val="00F248F8"/>
    <w:rsid w:val="00F33679"/>
    <w:rsid w:val="00F34563"/>
    <w:rsid w:val="00F3566E"/>
    <w:rsid w:val="00F375FB"/>
    <w:rsid w:val="00F41AC1"/>
    <w:rsid w:val="00F42AB8"/>
    <w:rsid w:val="00F4367A"/>
    <w:rsid w:val="00F445B1"/>
    <w:rsid w:val="00F45CD4"/>
    <w:rsid w:val="00F52932"/>
    <w:rsid w:val="00F61863"/>
    <w:rsid w:val="00F66DCA"/>
    <w:rsid w:val="00F706FB"/>
    <w:rsid w:val="00F724E6"/>
    <w:rsid w:val="00F725BF"/>
    <w:rsid w:val="00F74F53"/>
    <w:rsid w:val="00F7606D"/>
    <w:rsid w:val="00F7672D"/>
    <w:rsid w:val="00F81670"/>
    <w:rsid w:val="00F82024"/>
    <w:rsid w:val="00F847B4"/>
    <w:rsid w:val="00F93457"/>
    <w:rsid w:val="00F94A4F"/>
    <w:rsid w:val="00F95BC9"/>
    <w:rsid w:val="00F95D29"/>
    <w:rsid w:val="00F973C5"/>
    <w:rsid w:val="00FA624C"/>
    <w:rsid w:val="00FB241A"/>
    <w:rsid w:val="00FB6057"/>
    <w:rsid w:val="00FC5CFE"/>
    <w:rsid w:val="00FC78D2"/>
    <w:rsid w:val="00FD0FAC"/>
    <w:rsid w:val="00FD1DFA"/>
    <w:rsid w:val="00FD421B"/>
    <w:rsid w:val="00FD4966"/>
    <w:rsid w:val="00FD7B68"/>
    <w:rsid w:val="00FE3DF9"/>
    <w:rsid w:val="00FE57DC"/>
    <w:rsid w:val="00FE748D"/>
    <w:rsid w:val="00FF0AEE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BD18DA1"/>
  <w15:chartTrackingRefBased/>
  <w15:docId w15:val="{922FE775-4722-4F39-A399-7C8F4B6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spelle">
    <w:name w:val="spelle"/>
    <w:rsid w:val="008F3A4D"/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F17938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54F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54FF5"/>
    <w:rPr>
      <w:color w:val="000000"/>
    </w:rPr>
  </w:style>
  <w:style w:type="character" w:styleId="FootnoteReference">
    <w:name w:val="footnote reference"/>
    <w:uiPriority w:val="99"/>
    <w:rsid w:val="00E54FF5"/>
    <w:rPr>
      <w:vertAlign w:val="superscript"/>
    </w:rPr>
  </w:style>
  <w:style w:type="paragraph" w:customStyle="1" w:styleId="Default">
    <w:name w:val="Default"/>
    <w:rsid w:val="00AC71D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ney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BBB2-B66B-4AAC-812E-CAB67C9C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2753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mailto:acourtney@oxford.gov.uk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DONEY Richard</cp:lastModifiedBy>
  <cp:revision>2</cp:revision>
  <cp:lastPrinted>2019-04-10T11:07:00Z</cp:lastPrinted>
  <dcterms:created xsi:type="dcterms:W3CDTF">2022-12-07T11:08:00Z</dcterms:created>
  <dcterms:modified xsi:type="dcterms:W3CDTF">2022-12-07T11:08:00Z</dcterms:modified>
</cp:coreProperties>
</file>